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0E10FA24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253B2C">
        <w:rPr>
          <w:bCs/>
          <w:noProof w:val="0"/>
          <w:sz w:val="24"/>
          <w:szCs w:val="24"/>
        </w:rPr>
        <w:t>7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424B47" w:rsidRPr="00646A8C">
        <w:rPr>
          <w:bCs/>
          <w:noProof w:val="0"/>
          <w:sz w:val="24"/>
          <w:szCs w:val="24"/>
        </w:rPr>
        <w:t>R2-220288</w:t>
      </w:r>
      <w:r w:rsidR="00424B47">
        <w:rPr>
          <w:bCs/>
          <w:noProof w:val="0"/>
          <w:sz w:val="24"/>
          <w:szCs w:val="24"/>
        </w:rPr>
        <w:t>2</w:t>
      </w:r>
    </w:p>
    <w:p w14:paraId="11776FA6" w14:textId="3C58EC47" w:rsidR="00A209D6" w:rsidRPr="00465587" w:rsidRDefault="00A36F5F" w:rsidP="00A209D6">
      <w:pPr>
        <w:pStyle w:val="Header"/>
        <w:tabs>
          <w:tab w:val="right" w:pos="9639"/>
        </w:tabs>
        <w:rPr>
          <w:rFonts w:eastAsia="宋体"/>
          <w:bCs/>
          <w:sz w:val="24"/>
          <w:szCs w:val="24"/>
          <w:lang w:eastAsia="zh-CN"/>
        </w:rPr>
      </w:pPr>
      <w:r w:rsidRPr="00A36F5F">
        <w:rPr>
          <w:rFonts w:eastAsia="宋体"/>
          <w:bCs/>
          <w:sz w:val="24"/>
          <w:szCs w:val="24"/>
          <w:lang w:eastAsia="zh-CN"/>
        </w:rPr>
        <w:t xml:space="preserve">Elbonia, </w:t>
      </w:r>
      <w:r w:rsidR="00030599">
        <w:rPr>
          <w:rFonts w:eastAsia="宋体"/>
          <w:bCs/>
          <w:sz w:val="24"/>
          <w:szCs w:val="24"/>
          <w:lang w:eastAsia="zh-CN"/>
        </w:rPr>
        <w:t>21</w:t>
      </w:r>
      <w:r w:rsidRPr="00A36F5F">
        <w:rPr>
          <w:rFonts w:eastAsia="宋体"/>
          <w:bCs/>
          <w:sz w:val="24"/>
          <w:szCs w:val="24"/>
          <w:lang w:eastAsia="zh-CN"/>
        </w:rPr>
        <w:t xml:space="preserve"> </w:t>
      </w:r>
      <w:r w:rsidR="00030599">
        <w:rPr>
          <w:rFonts w:eastAsia="宋体"/>
          <w:bCs/>
          <w:sz w:val="24"/>
          <w:szCs w:val="24"/>
          <w:lang w:eastAsia="zh-CN"/>
        </w:rPr>
        <w:t>February</w:t>
      </w:r>
      <w:r w:rsidRPr="00A36F5F">
        <w:rPr>
          <w:rFonts w:eastAsia="宋体"/>
          <w:bCs/>
          <w:sz w:val="24"/>
          <w:szCs w:val="24"/>
          <w:lang w:eastAsia="zh-CN"/>
        </w:rPr>
        <w:t xml:space="preserve"> </w:t>
      </w:r>
      <w:r w:rsidR="00030599">
        <w:rPr>
          <w:rFonts w:eastAsia="宋体"/>
          <w:bCs/>
          <w:sz w:val="24"/>
          <w:szCs w:val="24"/>
          <w:lang w:eastAsia="zh-CN"/>
        </w:rPr>
        <w:t xml:space="preserve">– 03 March </w:t>
      </w:r>
      <w:r w:rsidRPr="00A36F5F">
        <w:rPr>
          <w:rFonts w:eastAsia="宋体"/>
          <w:bCs/>
          <w:sz w:val="24"/>
          <w:szCs w:val="24"/>
          <w:lang w:eastAsia="zh-CN"/>
        </w:rPr>
        <w:t>202</w:t>
      </w:r>
      <w:r w:rsidR="00030599">
        <w:rPr>
          <w:rFonts w:eastAsia="宋体"/>
          <w:bCs/>
          <w:sz w:val="24"/>
          <w:szCs w:val="24"/>
          <w:lang w:eastAsia="zh-CN"/>
        </w:rPr>
        <w:t>2</w:t>
      </w:r>
      <w:r w:rsidR="00A209D6">
        <w:rPr>
          <w:rFonts w:eastAsia="宋体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77C85759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D15F9" w:rsidRPr="000D15F9">
        <w:rPr>
          <w:rFonts w:cs="Arial"/>
          <w:b/>
          <w:bCs/>
          <w:sz w:val="24"/>
          <w:lang w:eastAsia="ja-JP"/>
        </w:rPr>
        <w:t>8.9.3.2.1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4953E252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65A1B">
        <w:rPr>
          <w:rFonts w:ascii="Arial" w:hAnsi="Arial" w:cs="Arial"/>
          <w:b/>
          <w:bCs/>
          <w:sz w:val="24"/>
        </w:rPr>
        <w:t>I</w:t>
      </w:r>
      <w:r w:rsidR="006A7A30">
        <w:rPr>
          <w:rFonts w:ascii="Arial" w:hAnsi="Arial" w:cs="Arial"/>
          <w:b/>
          <w:bCs/>
          <w:sz w:val="24"/>
        </w:rPr>
        <w:t xml:space="preserve">mpact of subgrouping </w:t>
      </w:r>
      <w:r w:rsidR="000F63DB">
        <w:rPr>
          <w:rFonts w:ascii="Arial" w:hAnsi="Arial" w:cs="Arial"/>
          <w:b/>
          <w:bCs/>
          <w:sz w:val="24"/>
        </w:rPr>
        <w:t>on</w:t>
      </w:r>
      <w:r w:rsidR="006A7A30">
        <w:rPr>
          <w:rFonts w:ascii="Arial" w:hAnsi="Arial" w:cs="Arial"/>
          <w:b/>
          <w:bCs/>
          <w:sz w:val="24"/>
        </w:rPr>
        <w:t xml:space="preserve"> other WGs</w:t>
      </w:r>
    </w:p>
    <w:p w14:paraId="1F147C23" w14:textId="233CF5E8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C34341" w:rsidRPr="00C34341">
        <w:rPr>
          <w:rFonts w:ascii="Arial" w:hAnsi="Arial" w:cs="Arial"/>
          <w:b/>
          <w:bCs/>
          <w:sz w:val="24"/>
        </w:rPr>
        <w:t>NR_UE_pow_sav_enh</w:t>
      </w:r>
      <w:proofErr w:type="spellEnd"/>
      <w:r w:rsidR="00C34341" w:rsidRPr="00C34341">
        <w:rPr>
          <w:rFonts w:ascii="Arial" w:hAnsi="Arial" w:cs="Arial"/>
          <w:b/>
          <w:bCs/>
          <w:sz w:val="24"/>
        </w:rPr>
        <w:t xml:space="preserve">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C34341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0C5E812A" w:rsidR="007F2E08" w:rsidRDefault="000D15F9" w:rsidP="00A209D6">
      <w:r>
        <w:t xml:space="preserve">As outcome of the email discussion </w:t>
      </w:r>
      <w:r w:rsidR="008F5DD7" w:rsidRPr="008F5DD7">
        <w:t>[Post116bis-e][</w:t>
      </w:r>
      <w:proofErr w:type="gramStart"/>
      <w:r w:rsidR="008F5DD7" w:rsidRPr="008F5DD7">
        <w:t>080][</w:t>
      </w:r>
      <w:proofErr w:type="spellStart"/>
      <w:proofErr w:type="gramEnd"/>
      <w:r w:rsidR="008F5DD7" w:rsidRPr="008F5DD7">
        <w:t>ePowSav</w:t>
      </w:r>
      <w:proofErr w:type="spellEnd"/>
      <w:r w:rsidR="008F5DD7" w:rsidRPr="008F5DD7">
        <w:t>] Open Issues (</w:t>
      </w:r>
      <w:proofErr w:type="spellStart"/>
      <w:r w:rsidR="008F5DD7" w:rsidRPr="008F5DD7">
        <w:t>Mediatek</w:t>
      </w:r>
      <w:proofErr w:type="spellEnd"/>
      <w:r w:rsidR="008F5DD7" w:rsidRPr="008F5DD7">
        <w:t>)</w:t>
      </w:r>
      <w:r w:rsidR="008F5DD7">
        <w:t xml:space="preserve"> [1]</w:t>
      </w:r>
      <w:r w:rsidR="007508FE">
        <w:t xml:space="preserve">, the following open issues were listed as </w:t>
      </w:r>
      <w:r w:rsidR="00935581">
        <w:t xml:space="preserve">company </w:t>
      </w:r>
      <w:proofErr w:type="spellStart"/>
      <w:r w:rsidR="00935581">
        <w:t>tdocs</w:t>
      </w:r>
      <w:proofErr w:type="spellEnd"/>
      <w:r w:rsidR="00935581">
        <w:t xml:space="preserve"> invited</w:t>
      </w:r>
      <w:r w:rsidR="007508FE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35581" w14:paraId="0AB7B2C1" w14:textId="77777777" w:rsidTr="00935581">
        <w:tc>
          <w:tcPr>
            <w:tcW w:w="9631" w:type="dxa"/>
          </w:tcPr>
          <w:p w14:paraId="44515115" w14:textId="77777777" w:rsidR="00935581" w:rsidRPr="00B02548" w:rsidRDefault="00935581" w:rsidP="00935581">
            <w:pPr>
              <w:spacing w:after="120"/>
              <w:rPr>
                <w:rFonts w:ascii="Arial" w:eastAsia="PMingLiU" w:hAnsi="Arial" w:cs="Arial"/>
              </w:rPr>
            </w:pPr>
            <w:r w:rsidRPr="00B02548">
              <w:rPr>
                <w:rFonts w:ascii="Arial" w:eastAsia="PMingLiU" w:hAnsi="Arial" w:cs="Arial"/>
                <w:highlight w:val="cyan"/>
              </w:rPr>
              <w:t xml:space="preserve">Company </w:t>
            </w:r>
            <w:proofErr w:type="spellStart"/>
            <w:r w:rsidRPr="00B02548">
              <w:rPr>
                <w:rFonts w:ascii="Arial" w:eastAsia="PMingLiU" w:hAnsi="Arial" w:cs="Arial"/>
                <w:highlight w:val="cyan"/>
              </w:rPr>
              <w:t>tdocs</w:t>
            </w:r>
            <w:proofErr w:type="spellEnd"/>
            <w:r w:rsidRPr="00B02548">
              <w:rPr>
                <w:rFonts w:ascii="Arial" w:eastAsia="PMingLiU" w:hAnsi="Arial" w:cs="Arial"/>
                <w:highlight w:val="cyan"/>
              </w:rPr>
              <w:t xml:space="preserve"> invited</w:t>
            </w:r>
          </w:p>
          <w:p w14:paraId="7EA06A97" w14:textId="77777777" w:rsidR="00935581" w:rsidRPr="00C62CDD" w:rsidRDefault="00935581" w:rsidP="00935581">
            <w:pPr>
              <w:spacing w:after="120"/>
              <w:rPr>
                <w:rFonts w:ascii="Arial" w:hAnsi="Arial" w:cs="Arial"/>
              </w:rPr>
            </w:pPr>
            <w:r w:rsidRPr="00C62CDD">
              <w:rPr>
                <w:rFonts w:ascii="Arial" w:hAnsi="Arial" w:cs="Arial"/>
              </w:rPr>
              <w:t xml:space="preserve">OI 1.4: RAN2 has a preference to support PEI with both DRX and </w:t>
            </w:r>
            <w:proofErr w:type="spellStart"/>
            <w:r w:rsidRPr="00C62CDD">
              <w:rPr>
                <w:rFonts w:ascii="Arial" w:hAnsi="Arial" w:cs="Arial"/>
              </w:rPr>
              <w:t>eDRX</w:t>
            </w:r>
            <w:proofErr w:type="spellEnd"/>
            <w:r w:rsidRPr="00C62CDD">
              <w:rPr>
                <w:rFonts w:ascii="Arial" w:hAnsi="Arial" w:cs="Arial"/>
              </w:rPr>
              <w:t>; FFS on potential issues (e.g., PEI and PTW).</w:t>
            </w:r>
          </w:p>
          <w:p w14:paraId="6B262C7F" w14:textId="77777777" w:rsidR="00935581" w:rsidRPr="00C62CDD" w:rsidRDefault="00935581" w:rsidP="0093558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C62CDD">
              <w:rPr>
                <w:rFonts w:ascii="Arial" w:hAnsi="Arial" w:cs="Arial"/>
                <w:b/>
                <w:bCs/>
              </w:rPr>
              <w:t xml:space="preserve">OI 1.5: FFS on the detailed NAS signalling between AMF and UE for CN assigned subgrouping. </w:t>
            </w:r>
          </w:p>
          <w:p w14:paraId="3285F7E7" w14:textId="77777777" w:rsidR="00935581" w:rsidRPr="00C62CDD" w:rsidRDefault="00935581" w:rsidP="0093558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C62CDD">
              <w:rPr>
                <w:rFonts w:ascii="Arial" w:hAnsi="Arial" w:cs="Arial"/>
                <w:b/>
                <w:bCs/>
              </w:rPr>
              <w:t xml:space="preserve">OI 1.6: When AMF has assigned a UE with a Paging subgroup, some </w:t>
            </w:r>
            <w:proofErr w:type="spellStart"/>
            <w:r w:rsidRPr="00C62CDD">
              <w:rPr>
                <w:rFonts w:ascii="Arial" w:hAnsi="Arial" w:cs="Arial"/>
                <w:b/>
                <w:bCs/>
              </w:rPr>
              <w:t>signaling</w:t>
            </w:r>
            <w:proofErr w:type="spellEnd"/>
            <w:r w:rsidRPr="00C62CDD">
              <w:rPr>
                <w:rFonts w:ascii="Arial" w:hAnsi="Arial" w:cs="Arial"/>
                <w:b/>
                <w:bCs/>
              </w:rPr>
              <w:t xml:space="preserve"> should be supported between AMF and </w:t>
            </w:r>
            <w:proofErr w:type="spellStart"/>
            <w:r w:rsidRPr="00C62CDD">
              <w:rPr>
                <w:rFonts w:ascii="Arial" w:hAnsi="Arial" w:cs="Arial"/>
                <w:b/>
                <w:bCs/>
              </w:rPr>
              <w:t>gNB</w:t>
            </w:r>
            <w:proofErr w:type="spellEnd"/>
            <w:r w:rsidRPr="00C62CDD">
              <w:rPr>
                <w:rFonts w:ascii="Arial" w:hAnsi="Arial" w:cs="Arial"/>
                <w:b/>
                <w:bCs/>
              </w:rPr>
              <w:t xml:space="preserve">(s) to inform </w:t>
            </w:r>
            <w:proofErr w:type="spellStart"/>
            <w:r w:rsidRPr="00C62CDD">
              <w:rPr>
                <w:rFonts w:ascii="Arial" w:hAnsi="Arial" w:cs="Arial"/>
                <w:b/>
                <w:bCs/>
              </w:rPr>
              <w:t>gNB</w:t>
            </w:r>
            <w:proofErr w:type="spellEnd"/>
            <w:r w:rsidRPr="00C62CDD">
              <w:rPr>
                <w:rFonts w:ascii="Arial" w:hAnsi="Arial" w:cs="Arial"/>
                <w:b/>
                <w:bCs/>
              </w:rPr>
              <w:t>(s) about the related subgroup information for paging a UE in RRC_IDLE/RRC_INACTIVE. Exact information is FFS. The message(s) and associated design are up to RAN3.</w:t>
            </w:r>
          </w:p>
          <w:p w14:paraId="588424D2" w14:textId="77777777" w:rsidR="00935581" w:rsidRPr="00C62CDD" w:rsidRDefault="00935581" w:rsidP="0093558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C62CDD">
              <w:rPr>
                <w:rFonts w:ascii="Arial" w:hAnsi="Arial" w:cs="Arial"/>
                <w:b/>
                <w:bCs/>
              </w:rPr>
              <w:t xml:space="preserve">OI 1.7: It is FFS when a UE in RRC_INACTIVE has been assigned by CN a Paging subgroup, whether some </w:t>
            </w:r>
            <w:proofErr w:type="spellStart"/>
            <w:r w:rsidRPr="00C62CDD">
              <w:rPr>
                <w:rFonts w:ascii="Arial" w:hAnsi="Arial" w:cs="Arial"/>
                <w:b/>
                <w:bCs/>
              </w:rPr>
              <w:t>signaling</w:t>
            </w:r>
            <w:proofErr w:type="spellEnd"/>
            <w:r w:rsidRPr="00C62CDD">
              <w:rPr>
                <w:rFonts w:ascii="Arial" w:hAnsi="Arial" w:cs="Arial"/>
                <w:b/>
                <w:bCs/>
              </w:rPr>
              <w:t xml:space="preserve"> should be introduced between </w:t>
            </w:r>
            <w:proofErr w:type="spellStart"/>
            <w:r w:rsidRPr="00C62CDD">
              <w:rPr>
                <w:rFonts w:ascii="Arial" w:hAnsi="Arial" w:cs="Arial"/>
                <w:b/>
                <w:bCs/>
              </w:rPr>
              <w:t>gNBs</w:t>
            </w:r>
            <w:proofErr w:type="spellEnd"/>
            <w:r w:rsidRPr="00C62CDD">
              <w:rPr>
                <w:rFonts w:ascii="Arial" w:hAnsi="Arial" w:cs="Arial"/>
                <w:b/>
                <w:bCs/>
              </w:rPr>
              <w:t xml:space="preserve"> to inform each other about the UE’s subgroup for RAN paging.</w:t>
            </w:r>
          </w:p>
          <w:p w14:paraId="60856634" w14:textId="77777777" w:rsidR="00935581" w:rsidRPr="00C62CDD" w:rsidRDefault="00935581" w:rsidP="0093558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C62CDD">
              <w:rPr>
                <w:rFonts w:ascii="Arial" w:hAnsi="Arial" w:cs="Arial"/>
                <w:b/>
                <w:bCs/>
              </w:rPr>
              <w:t xml:space="preserve">OI 1.8: Handling in scenarios where certain </w:t>
            </w:r>
            <w:proofErr w:type="spellStart"/>
            <w:r w:rsidRPr="00C62CDD">
              <w:rPr>
                <w:rFonts w:ascii="Arial" w:hAnsi="Arial" w:cs="Arial"/>
                <w:b/>
                <w:bCs/>
              </w:rPr>
              <w:t>gNB</w:t>
            </w:r>
            <w:proofErr w:type="spellEnd"/>
            <w:r w:rsidRPr="00C62CDD">
              <w:rPr>
                <w:rFonts w:ascii="Arial" w:hAnsi="Arial" w:cs="Arial"/>
                <w:b/>
                <w:bCs/>
              </w:rPr>
              <w:t xml:space="preserve"> within </w:t>
            </w:r>
            <w:proofErr w:type="gramStart"/>
            <w:r w:rsidRPr="00C62CDD">
              <w:rPr>
                <w:rFonts w:ascii="Arial" w:hAnsi="Arial" w:cs="Arial"/>
                <w:b/>
                <w:bCs/>
              </w:rPr>
              <w:t>a</w:t>
            </w:r>
            <w:proofErr w:type="gramEnd"/>
            <w:r w:rsidRPr="00C62CDD">
              <w:rPr>
                <w:rFonts w:ascii="Arial" w:hAnsi="Arial" w:cs="Arial"/>
                <w:b/>
                <w:bCs/>
              </w:rPr>
              <w:t xml:space="preserve"> RNA does not support CN controlled subgrouping</w:t>
            </w:r>
          </w:p>
          <w:p w14:paraId="40C96F18" w14:textId="006F187A" w:rsidR="00935581" w:rsidRPr="00C62CDD" w:rsidRDefault="00935581" w:rsidP="00935581">
            <w:pPr>
              <w:spacing w:after="120"/>
            </w:pPr>
            <w:r w:rsidRPr="00C62CDD">
              <w:rPr>
                <w:rFonts w:ascii="Arial" w:hAnsi="Arial" w:cs="Arial"/>
              </w:rPr>
              <w:t xml:space="preserve">OI 1.9: When K=1, the PEI configuration can be either (1) </w:t>
            </w:r>
            <w:proofErr w:type="spellStart"/>
            <w:r w:rsidRPr="00C62CDD">
              <w:rPr>
                <w:rFonts w:ascii="Arial" w:hAnsi="Arial" w:cs="Arial"/>
                <w:i/>
                <w:iCs/>
              </w:rPr>
              <w:t>subgroupConfig</w:t>
            </w:r>
            <w:proofErr w:type="spellEnd"/>
            <w:r w:rsidRPr="00C62CDD">
              <w:rPr>
                <w:rFonts w:ascii="Arial" w:hAnsi="Arial" w:cs="Arial"/>
              </w:rPr>
              <w:t xml:space="preserve"> is absent (i.e., PEI without subgrouping) or (2) </w:t>
            </w:r>
            <w:proofErr w:type="spellStart"/>
            <w:r w:rsidRPr="00C62CDD">
              <w:rPr>
                <w:rFonts w:ascii="Arial" w:hAnsi="Arial" w:cs="Arial"/>
                <w:i/>
                <w:iCs/>
              </w:rPr>
              <w:t>subgroupConfig</w:t>
            </w:r>
            <w:proofErr w:type="spellEnd"/>
            <w:r w:rsidRPr="00C62CDD">
              <w:rPr>
                <w:rFonts w:ascii="Arial" w:hAnsi="Arial" w:cs="Arial"/>
              </w:rPr>
              <w:t xml:space="preserve"> is present and </w:t>
            </w:r>
            <w:proofErr w:type="spellStart"/>
            <w:r w:rsidRPr="00C62CDD">
              <w:rPr>
                <w:rFonts w:ascii="Arial" w:hAnsi="Arial" w:cs="Arial"/>
                <w:i/>
                <w:iCs/>
              </w:rPr>
              <w:t>subgroupNumPerPO</w:t>
            </w:r>
            <w:proofErr w:type="spellEnd"/>
            <w:r w:rsidRPr="00C62CDD">
              <w:rPr>
                <w:rFonts w:ascii="Arial" w:hAnsi="Arial" w:cs="Arial"/>
              </w:rPr>
              <w:t>=1. FFS if UE PHY processing for DCI format 2_7 is the same.</w:t>
            </w:r>
          </w:p>
        </w:tc>
      </w:tr>
    </w:tbl>
    <w:p w14:paraId="2830F896" w14:textId="77777777" w:rsidR="003459DE" w:rsidRDefault="003459DE" w:rsidP="003459DE">
      <w:pPr>
        <w:spacing w:before="240"/>
      </w:pPr>
      <w:r>
        <w:t>In this paper, we focus on the ones with impact to other WGs, i.e. 1.5, 1.6, 1.7, and 1.8. The other issues are discussed in another paper [2].</w:t>
      </w:r>
    </w:p>
    <w:p w14:paraId="4F547731" w14:textId="698D7583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90654D">
        <w:t>Discussion</w:t>
      </w:r>
    </w:p>
    <w:p w14:paraId="19C078E3" w14:textId="77777777" w:rsidR="00FB337D" w:rsidRPr="00C62CDD" w:rsidRDefault="00FB337D" w:rsidP="00FB337D">
      <w:pPr>
        <w:spacing w:after="120"/>
        <w:rPr>
          <w:rFonts w:ascii="Arial" w:hAnsi="Arial" w:cs="Arial"/>
          <w:b/>
          <w:bCs/>
        </w:rPr>
      </w:pPr>
      <w:r w:rsidRPr="00C62CDD">
        <w:rPr>
          <w:rFonts w:ascii="Arial" w:hAnsi="Arial" w:cs="Arial"/>
          <w:b/>
          <w:bCs/>
        </w:rPr>
        <w:t xml:space="preserve">OI 1.5: FFS on the detailed NAS signalling between AMF and UE for CN assigned subgrouping. </w:t>
      </w:r>
    </w:p>
    <w:p w14:paraId="2BDCB3EC" w14:textId="63C9C554" w:rsidR="00F220D5" w:rsidRDefault="008A7B9E" w:rsidP="00F220D5">
      <w:r>
        <w:t xml:space="preserve">It has been agreed CN assigned </w:t>
      </w:r>
      <w:r w:rsidR="00E642D4">
        <w:t xml:space="preserve">subgrouping </w:t>
      </w:r>
      <w:r w:rsidR="001B313E">
        <w:t xml:space="preserve">capability will be as NAS capability and indicated via NAS signalling. Besides, UE assistance information for CN subgroup assignment if any would be done via NAS signalling as well. </w:t>
      </w:r>
      <w:r w:rsidR="00100BCC">
        <w:t xml:space="preserve">It has been also discussed in SA2 since they know better from architecture point of view what information would be useful for AMF to assign the subgroups. </w:t>
      </w:r>
      <w:r w:rsidR="001B313E">
        <w:t>From RAN2 point of view, there seems to be no further</w:t>
      </w:r>
      <w:r w:rsidR="003D5686">
        <w:t xml:space="preserve"> AS</w:t>
      </w:r>
      <w:r w:rsidR="001B313E">
        <w:t xml:space="preserve"> impact</w:t>
      </w:r>
      <w:r w:rsidR="003D5686">
        <w:t xml:space="preserve">. </w:t>
      </w:r>
    </w:p>
    <w:p w14:paraId="2364F3B5" w14:textId="4BD58BCA" w:rsidR="003D5686" w:rsidRDefault="003D5686" w:rsidP="00F220D5">
      <w:r w:rsidRPr="003D5686">
        <w:rPr>
          <w:b/>
          <w:bCs/>
        </w:rPr>
        <w:t>Proposal 1</w:t>
      </w:r>
      <w:r>
        <w:t xml:space="preserve">: Leave the issue of whether </w:t>
      </w:r>
      <w:r w:rsidR="00A40514">
        <w:t xml:space="preserve">any </w:t>
      </w:r>
      <w:r>
        <w:t xml:space="preserve">further UE assistance information </w:t>
      </w:r>
      <w:r w:rsidR="00A40514">
        <w:t xml:space="preserve">is needed </w:t>
      </w:r>
      <w:r>
        <w:t xml:space="preserve">to SA2 and </w:t>
      </w:r>
      <w:r w:rsidR="00322A14">
        <w:t xml:space="preserve">the </w:t>
      </w:r>
      <w:r w:rsidR="001A0DBA">
        <w:t xml:space="preserve">details on </w:t>
      </w:r>
      <w:r>
        <w:t>NAS signalling to CT1.</w:t>
      </w:r>
    </w:p>
    <w:p w14:paraId="00E1D123" w14:textId="38745E97" w:rsidR="00A40514" w:rsidRPr="00C62CDD" w:rsidRDefault="00A40514" w:rsidP="00A40514">
      <w:pPr>
        <w:spacing w:after="120"/>
        <w:rPr>
          <w:rFonts w:ascii="Arial" w:hAnsi="Arial" w:cs="Arial"/>
          <w:b/>
          <w:bCs/>
        </w:rPr>
      </w:pPr>
      <w:r w:rsidRPr="00C62CDD">
        <w:rPr>
          <w:rFonts w:ascii="Arial" w:hAnsi="Arial" w:cs="Arial"/>
          <w:b/>
          <w:bCs/>
        </w:rPr>
        <w:t xml:space="preserve">OI 1.6: When AMF has assigned a UE with a Paging subgroup, some </w:t>
      </w:r>
      <w:proofErr w:type="spellStart"/>
      <w:r w:rsidRPr="00C62CDD">
        <w:rPr>
          <w:rFonts w:ascii="Arial" w:hAnsi="Arial" w:cs="Arial"/>
          <w:b/>
          <w:bCs/>
        </w:rPr>
        <w:t>signaling</w:t>
      </w:r>
      <w:proofErr w:type="spellEnd"/>
      <w:r w:rsidRPr="00C62CDD">
        <w:rPr>
          <w:rFonts w:ascii="Arial" w:hAnsi="Arial" w:cs="Arial"/>
          <w:b/>
          <w:bCs/>
        </w:rPr>
        <w:t xml:space="preserve"> should be supported between AMF and </w:t>
      </w:r>
      <w:proofErr w:type="spellStart"/>
      <w:r w:rsidRPr="00C62CDD">
        <w:rPr>
          <w:rFonts w:ascii="Arial" w:hAnsi="Arial" w:cs="Arial"/>
          <w:b/>
          <w:bCs/>
        </w:rPr>
        <w:t>gNB</w:t>
      </w:r>
      <w:proofErr w:type="spellEnd"/>
      <w:r w:rsidRPr="00C62CDD">
        <w:rPr>
          <w:rFonts w:ascii="Arial" w:hAnsi="Arial" w:cs="Arial"/>
          <w:b/>
          <w:bCs/>
        </w:rPr>
        <w:t xml:space="preserve">(s) to inform </w:t>
      </w:r>
      <w:proofErr w:type="spellStart"/>
      <w:r w:rsidRPr="00C62CDD">
        <w:rPr>
          <w:rFonts w:ascii="Arial" w:hAnsi="Arial" w:cs="Arial"/>
          <w:b/>
          <w:bCs/>
        </w:rPr>
        <w:t>gNB</w:t>
      </w:r>
      <w:proofErr w:type="spellEnd"/>
      <w:r w:rsidRPr="00C62CDD">
        <w:rPr>
          <w:rFonts w:ascii="Arial" w:hAnsi="Arial" w:cs="Arial"/>
          <w:b/>
          <w:bCs/>
        </w:rPr>
        <w:t>(s) about the related subgroup information for paging a UE in RRC_IDLE/RRC_INACTIVE. Exact information is FFS. The message(s) and associated design are up to RAN3.</w:t>
      </w:r>
    </w:p>
    <w:p w14:paraId="4D36E650" w14:textId="2A02CBCC" w:rsidR="003D5686" w:rsidRDefault="004534EC" w:rsidP="004534EC">
      <w:pPr>
        <w:spacing w:after="120"/>
      </w:pPr>
      <w:r w:rsidRPr="00C62CDD">
        <w:rPr>
          <w:rFonts w:ascii="Arial" w:hAnsi="Arial" w:cs="Arial"/>
          <w:b/>
          <w:bCs/>
        </w:rPr>
        <w:lastRenderedPageBreak/>
        <w:t xml:space="preserve">OI 1.7: It is FFS when a UE in RRC_INACTIVE has been assigned by CN a Paging subgroup, whether some </w:t>
      </w:r>
      <w:proofErr w:type="spellStart"/>
      <w:r w:rsidRPr="00C62CDD">
        <w:rPr>
          <w:rFonts w:ascii="Arial" w:hAnsi="Arial" w:cs="Arial"/>
          <w:b/>
          <w:bCs/>
        </w:rPr>
        <w:t>signaling</w:t>
      </w:r>
      <w:proofErr w:type="spellEnd"/>
      <w:r w:rsidRPr="00C62CDD">
        <w:rPr>
          <w:rFonts w:ascii="Arial" w:hAnsi="Arial" w:cs="Arial"/>
          <w:b/>
          <w:bCs/>
        </w:rPr>
        <w:t xml:space="preserve"> should be introduced between </w:t>
      </w:r>
      <w:proofErr w:type="spellStart"/>
      <w:r w:rsidRPr="00C62CDD">
        <w:rPr>
          <w:rFonts w:ascii="Arial" w:hAnsi="Arial" w:cs="Arial"/>
          <w:b/>
          <w:bCs/>
        </w:rPr>
        <w:t>gNBs</w:t>
      </w:r>
      <w:proofErr w:type="spellEnd"/>
      <w:r w:rsidRPr="00C62CDD">
        <w:rPr>
          <w:rFonts w:ascii="Arial" w:hAnsi="Arial" w:cs="Arial"/>
          <w:b/>
          <w:bCs/>
        </w:rPr>
        <w:t xml:space="preserve"> to inform each other about the UE’s subgroup for RAN paging.</w:t>
      </w:r>
    </w:p>
    <w:p w14:paraId="0C2A926C" w14:textId="77777777" w:rsidR="003B7608" w:rsidRPr="00C62CDD" w:rsidRDefault="003B7608" w:rsidP="003B7608">
      <w:pPr>
        <w:spacing w:after="120"/>
        <w:rPr>
          <w:rFonts w:ascii="Arial" w:hAnsi="Arial" w:cs="Arial"/>
          <w:b/>
          <w:bCs/>
        </w:rPr>
      </w:pPr>
      <w:r w:rsidRPr="00C62CDD">
        <w:rPr>
          <w:rFonts w:ascii="Arial" w:hAnsi="Arial" w:cs="Arial"/>
          <w:b/>
          <w:bCs/>
        </w:rPr>
        <w:t xml:space="preserve">OI 1.8: Handling in scenarios where certain </w:t>
      </w:r>
      <w:proofErr w:type="spellStart"/>
      <w:r w:rsidRPr="00C62CDD">
        <w:rPr>
          <w:rFonts w:ascii="Arial" w:hAnsi="Arial" w:cs="Arial"/>
          <w:b/>
          <w:bCs/>
        </w:rPr>
        <w:t>gNB</w:t>
      </w:r>
      <w:proofErr w:type="spellEnd"/>
      <w:r w:rsidRPr="00C62CDD">
        <w:rPr>
          <w:rFonts w:ascii="Arial" w:hAnsi="Arial" w:cs="Arial"/>
          <w:b/>
          <w:bCs/>
        </w:rPr>
        <w:t xml:space="preserve"> within </w:t>
      </w:r>
      <w:proofErr w:type="gramStart"/>
      <w:r w:rsidRPr="00C62CDD">
        <w:rPr>
          <w:rFonts w:ascii="Arial" w:hAnsi="Arial" w:cs="Arial"/>
          <w:b/>
          <w:bCs/>
        </w:rPr>
        <w:t>a</w:t>
      </w:r>
      <w:proofErr w:type="gramEnd"/>
      <w:r w:rsidRPr="00C62CDD">
        <w:rPr>
          <w:rFonts w:ascii="Arial" w:hAnsi="Arial" w:cs="Arial"/>
          <w:b/>
          <w:bCs/>
        </w:rPr>
        <w:t xml:space="preserve"> RNA does not support CN controlled subgrouping</w:t>
      </w:r>
    </w:p>
    <w:p w14:paraId="696BBA01" w14:textId="6164ECFA" w:rsidR="00C82636" w:rsidRDefault="00734E48" w:rsidP="00B7538C">
      <w:r>
        <w:t xml:space="preserve">It seems to be </w:t>
      </w:r>
      <w:r w:rsidR="004812E3">
        <w:t>obvious</w:t>
      </w:r>
      <w:r>
        <w:t xml:space="preserve"> that </w:t>
      </w:r>
      <w:r w:rsidR="00060BCC">
        <w:t>subgroup</w:t>
      </w:r>
      <w:r w:rsidR="008E0DFB">
        <w:t xml:space="preserve"> related</w:t>
      </w:r>
      <w:r>
        <w:t xml:space="preserve"> information</w:t>
      </w:r>
      <w:r w:rsidR="001E3A7C">
        <w:t>, e.g. CN assigned subgroup ID if any, whether the UE supports UE-ID based subgrouping etc</w:t>
      </w:r>
      <w:r w:rsidR="00453DD1">
        <w:t>. would be</w:t>
      </w:r>
      <w:r>
        <w:t xml:space="preserve"> needed between AMF </w:t>
      </w:r>
      <w:r w:rsidR="004849A0">
        <w:t xml:space="preserve">and </w:t>
      </w:r>
      <w:proofErr w:type="spellStart"/>
      <w:r w:rsidR="004849A0">
        <w:t>gNB</w:t>
      </w:r>
      <w:proofErr w:type="spellEnd"/>
      <w:r w:rsidR="004849A0">
        <w:t xml:space="preserve"> or </w:t>
      </w:r>
      <w:r>
        <w:t xml:space="preserve">among </w:t>
      </w:r>
      <w:proofErr w:type="spellStart"/>
      <w:r>
        <w:t>gNBs</w:t>
      </w:r>
      <w:proofErr w:type="spellEnd"/>
      <w:r>
        <w:t xml:space="preserve"> </w:t>
      </w:r>
      <w:r w:rsidR="00060BCC">
        <w:t>when the UE is paged</w:t>
      </w:r>
      <w:r w:rsidR="00C82636">
        <w:t xml:space="preserve">, </w:t>
      </w:r>
      <w:r w:rsidR="00E9456A">
        <w:t xml:space="preserve">so that the </w:t>
      </w:r>
      <w:r w:rsidR="00DE18CC">
        <w:t xml:space="preserve">target </w:t>
      </w:r>
      <w:proofErr w:type="spellStart"/>
      <w:r w:rsidR="00DE18CC">
        <w:t>gNB</w:t>
      </w:r>
      <w:proofErr w:type="spellEnd"/>
      <w:r w:rsidR="00DE18CC">
        <w:t xml:space="preserve"> knows how to set the bits in PEI and page the UE</w:t>
      </w:r>
      <w:r w:rsidR="0057375B" w:rsidRPr="0057375B">
        <w:t xml:space="preserve"> </w:t>
      </w:r>
      <w:r w:rsidR="0057375B">
        <w:t>accordingly</w:t>
      </w:r>
      <w:r w:rsidR="00C82636">
        <w:t xml:space="preserve">. </w:t>
      </w:r>
      <w:r w:rsidR="00357ADC">
        <w:t>The signalling details could be left</w:t>
      </w:r>
      <w:r w:rsidR="00C82636">
        <w:t xml:space="preserve"> to RAN3. </w:t>
      </w:r>
    </w:p>
    <w:p w14:paraId="605008F2" w14:textId="2901D6EB" w:rsidR="00C90C12" w:rsidRDefault="00C90C12" w:rsidP="00B7538C">
      <w:r w:rsidRPr="006C78F6">
        <w:rPr>
          <w:b/>
          <w:bCs/>
        </w:rPr>
        <w:t>Proposal 2</w:t>
      </w:r>
      <w:r>
        <w:t xml:space="preserve">: </w:t>
      </w:r>
      <w:r w:rsidR="00C90FCB">
        <w:t xml:space="preserve">when a UE is paged, the </w:t>
      </w:r>
      <w:r w:rsidR="00FE35F4">
        <w:t>subgroup</w:t>
      </w:r>
      <w:r w:rsidR="001B1B4C">
        <w:t>ing</w:t>
      </w:r>
      <w:r w:rsidR="00FE35F4">
        <w:t xml:space="preserve"> related </w:t>
      </w:r>
      <w:r w:rsidR="00C90FCB">
        <w:t>information</w:t>
      </w:r>
      <w:r w:rsidR="00FE35F4">
        <w:t xml:space="preserve"> is indicated</w:t>
      </w:r>
      <w:r w:rsidR="00C90FCB">
        <w:t xml:space="preserve"> from AMF to </w:t>
      </w:r>
      <w:proofErr w:type="spellStart"/>
      <w:r w:rsidR="00C90FCB">
        <w:t>gNB</w:t>
      </w:r>
      <w:proofErr w:type="spellEnd"/>
      <w:r w:rsidR="00C90FCB">
        <w:t xml:space="preserve"> for IDLE mode or </w:t>
      </w:r>
      <w:proofErr w:type="spellStart"/>
      <w:r w:rsidR="00C90FCB">
        <w:t>gNB</w:t>
      </w:r>
      <w:proofErr w:type="spellEnd"/>
      <w:r w:rsidR="00C90FCB">
        <w:t xml:space="preserve"> to </w:t>
      </w:r>
      <w:proofErr w:type="spellStart"/>
      <w:r w:rsidR="00C90FCB">
        <w:t>gNB</w:t>
      </w:r>
      <w:proofErr w:type="spellEnd"/>
      <w:r w:rsidR="00C90FCB">
        <w:t xml:space="preserve"> for INACTIVE mode</w:t>
      </w:r>
      <w:r w:rsidR="0070685F">
        <w:t>,</w:t>
      </w:r>
      <w:r w:rsidR="00C90FCB">
        <w:t xml:space="preserve"> includ</w:t>
      </w:r>
      <w:r w:rsidR="00071058">
        <w:t>ing</w:t>
      </w:r>
      <w:r w:rsidR="00C90FCB">
        <w:t xml:space="preserve"> CN assigned subgroup ID if </w:t>
      </w:r>
      <w:r w:rsidR="0033562B">
        <w:t>any, as well as UE</w:t>
      </w:r>
      <w:r w:rsidR="0070685F">
        <w:t>-ID based subgroup</w:t>
      </w:r>
      <w:r w:rsidR="0033562B">
        <w:t xml:space="preserve"> capability.</w:t>
      </w:r>
    </w:p>
    <w:p w14:paraId="20BE1063" w14:textId="77777777" w:rsidR="00901581" w:rsidRDefault="00901581" w:rsidP="00901581">
      <w:r>
        <w:t xml:space="preserve">One problematic scenario pointed out in the previous discussions was that the anchor </w:t>
      </w:r>
      <w:proofErr w:type="spellStart"/>
      <w:r>
        <w:t>gNB</w:t>
      </w:r>
      <w:proofErr w:type="spellEnd"/>
      <w:r>
        <w:t xml:space="preserve"> does not support subgrouping while the target </w:t>
      </w:r>
      <w:proofErr w:type="spellStart"/>
      <w:r>
        <w:t>gNB</w:t>
      </w:r>
      <w:proofErr w:type="spellEnd"/>
      <w:r>
        <w:t xml:space="preserve"> does, there might be some mismatch when the target </w:t>
      </w:r>
      <w:proofErr w:type="spellStart"/>
      <w:r>
        <w:t>gNB</w:t>
      </w:r>
      <w:proofErr w:type="spellEnd"/>
      <w:r>
        <w:t xml:space="preserve"> broadcasts supporting subgroup while subgroup information cannot be obtained from the anchor </w:t>
      </w:r>
      <w:proofErr w:type="spellStart"/>
      <w:r>
        <w:t>gNB</w:t>
      </w:r>
      <w:proofErr w:type="spellEnd"/>
      <w:r>
        <w:t xml:space="preserve">. It could be left to RAN3 to decide if it can be included as in a transparent container which would not require the anchor </w:t>
      </w:r>
      <w:proofErr w:type="spellStart"/>
      <w:r>
        <w:t>gNB</w:t>
      </w:r>
      <w:proofErr w:type="spellEnd"/>
      <w:r>
        <w:t xml:space="preserve"> to understand it.</w:t>
      </w:r>
    </w:p>
    <w:p w14:paraId="22AC339E" w14:textId="76C8496D" w:rsidR="0070685F" w:rsidRDefault="0070685F" w:rsidP="00B7538C">
      <w:r w:rsidRPr="0070685F">
        <w:rPr>
          <w:b/>
          <w:bCs/>
        </w:rPr>
        <w:t>Proposal 3</w:t>
      </w:r>
      <w:r>
        <w:t xml:space="preserve">: whether there is any issue with some </w:t>
      </w:r>
      <w:proofErr w:type="spellStart"/>
      <w:r>
        <w:t>gNB</w:t>
      </w:r>
      <w:proofErr w:type="spellEnd"/>
      <w:r>
        <w:t xml:space="preserve"> does not support CN assigned subgrouping is left to RAN3 to discuss.</w:t>
      </w:r>
    </w:p>
    <w:p w14:paraId="5FF2457F" w14:textId="20067F47" w:rsidR="00A209D6" w:rsidRPr="006E13D1" w:rsidRDefault="0055154B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6C60FFDC" w14:textId="2DD5F385" w:rsidR="00A209D6" w:rsidRDefault="00E40F89" w:rsidP="00A209D6">
      <w:r>
        <w:t>The following proposals are proposed in this contribution:</w:t>
      </w:r>
    </w:p>
    <w:p w14:paraId="79329553" w14:textId="77777777" w:rsidR="00FE35F4" w:rsidRDefault="00FE35F4" w:rsidP="00FE35F4">
      <w:r w:rsidRPr="003D5686">
        <w:rPr>
          <w:b/>
          <w:bCs/>
        </w:rPr>
        <w:t>Proposal 1</w:t>
      </w:r>
      <w:r>
        <w:t>: Leave the issue of whether any further UE assistance information is needed to SA2 and the details on NAS signalling to CT1.</w:t>
      </w:r>
    </w:p>
    <w:p w14:paraId="2B00F026" w14:textId="77777777" w:rsidR="0062165D" w:rsidRDefault="0062165D" w:rsidP="0062165D">
      <w:r w:rsidRPr="006C78F6">
        <w:rPr>
          <w:b/>
          <w:bCs/>
        </w:rPr>
        <w:t>Proposal 2</w:t>
      </w:r>
      <w:r>
        <w:t xml:space="preserve">: when a UE is paged, the subgroup related information is indicated from AMF to </w:t>
      </w:r>
      <w:proofErr w:type="spellStart"/>
      <w:r>
        <w:t>gNB</w:t>
      </w:r>
      <w:proofErr w:type="spellEnd"/>
      <w:r>
        <w:t xml:space="preserve"> for IDLE mode or </w:t>
      </w:r>
      <w:proofErr w:type="spellStart"/>
      <w:r>
        <w:t>gNB</w:t>
      </w:r>
      <w:proofErr w:type="spellEnd"/>
      <w:r>
        <w:t xml:space="preserve"> to </w:t>
      </w:r>
      <w:proofErr w:type="spellStart"/>
      <w:r>
        <w:t>gNB</w:t>
      </w:r>
      <w:proofErr w:type="spellEnd"/>
      <w:r>
        <w:t xml:space="preserve"> for INACTIVE mode, including CN assigned subgroup ID if any, as well as UE-ID based subgroup capability.</w:t>
      </w:r>
    </w:p>
    <w:p w14:paraId="5E099BDF" w14:textId="65254D5B" w:rsidR="0062165D" w:rsidRDefault="0062165D" w:rsidP="0062165D">
      <w:r w:rsidRPr="0070685F">
        <w:rPr>
          <w:b/>
          <w:bCs/>
        </w:rPr>
        <w:t>Proposal 3</w:t>
      </w:r>
      <w:r>
        <w:t xml:space="preserve">: whether there is any issue with some </w:t>
      </w:r>
      <w:proofErr w:type="spellStart"/>
      <w:r>
        <w:t>gNB</w:t>
      </w:r>
      <w:proofErr w:type="spellEnd"/>
      <w:r>
        <w:t xml:space="preserve"> does not support CN assigned subgrouping is left to RAN3 to discuss.</w:t>
      </w:r>
    </w:p>
    <w:p w14:paraId="36DAD2B3" w14:textId="29857601" w:rsidR="008F5DD7" w:rsidRDefault="008F5DD7" w:rsidP="008F5DD7">
      <w:pPr>
        <w:pStyle w:val="Heading1"/>
      </w:pPr>
      <w:r>
        <w:t>Reference</w:t>
      </w:r>
    </w:p>
    <w:p w14:paraId="05038D1D" w14:textId="227B265C" w:rsidR="00AA655E" w:rsidRDefault="0055768A" w:rsidP="00AA655E">
      <w:pPr>
        <w:pStyle w:val="ListParagraph"/>
        <w:numPr>
          <w:ilvl w:val="0"/>
          <w:numId w:val="8"/>
        </w:numPr>
        <w:spacing w:after="160" w:line="256" w:lineRule="auto"/>
        <w:rPr>
          <w:lang w:eastAsia="zh-CN"/>
        </w:rPr>
      </w:pPr>
      <w:bookmarkStart w:id="0" w:name="_Ref71550663"/>
      <w:r w:rsidRPr="0055768A">
        <w:t>R2-2201785</w:t>
      </w:r>
      <w:r>
        <w:t xml:space="preserve">, </w:t>
      </w:r>
      <w:r w:rsidR="002178F6" w:rsidRPr="00AF4ED0">
        <w:rPr>
          <w:i/>
          <w:iCs/>
        </w:rPr>
        <w:t>Summary of [Post116bis-e][</w:t>
      </w:r>
      <w:proofErr w:type="gramStart"/>
      <w:r w:rsidR="002178F6" w:rsidRPr="00AF4ED0">
        <w:rPr>
          <w:i/>
          <w:iCs/>
        </w:rPr>
        <w:t>080][</w:t>
      </w:r>
      <w:proofErr w:type="spellStart"/>
      <w:proofErr w:type="gramEnd"/>
      <w:r w:rsidR="002178F6" w:rsidRPr="00AF4ED0">
        <w:rPr>
          <w:i/>
          <w:iCs/>
        </w:rPr>
        <w:t>ePowSav</w:t>
      </w:r>
      <w:proofErr w:type="spellEnd"/>
      <w:r w:rsidR="002178F6" w:rsidRPr="00AF4ED0">
        <w:rPr>
          <w:i/>
          <w:iCs/>
        </w:rPr>
        <w:t>] Open Issues (</w:t>
      </w:r>
      <w:proofErr w:type="spellStart"/>
      <w:r w:rsidR="002178F6" w:rsidRPr="00AF4ED0">
        <w:rPr>
          <w:i/>
          <w:iCs/>
        </w:rPr>
        <w:t>Mediatek</w:t>
      </w:r>
      <w:proofErr w:type="spellEnd"/>
      <w:r w:rsidR="002178F6" w:rsidRPr="00AF4ED0">
        <w:rPr>
          <w:i/>
          <w:iCs/>
        </w:rPr>
        <w:t>)</w:t>
      </w:r>
      <w:r w:rsidR="002178F6">
        <w:t xml:space="preserve">, </w:t>
      </w:r>
      <w:r w:rsidR="00930442" w:rsidRPr="00930442">
        <w:t>MediaTek Inc.</w:t>
      </w:r>
    </w:p>
    <w:p w14:paraId="697B5D07" w14:textId="23A14A52" w:rsidR="0097670B" w:rsidRDefault="00CB32C5" w:rsidP="00AA655E">
      <w:pPr>
        <w:pStyle w:val="ListParagraph"/>
        <w:numPr>
          <w:ilvl w:val="0"/>
          <w:numId w:val="8"/>
        </w:numPr>
        <w:spacing w:after="160" w:line="256" w:lineRule="auto"/>
        <w:rPr>
          <w:lang w:eastAsia="zh-CN"/>
        </w:rPr>
      </w:pPr>
      <w:r w:rsidRPr="00CB32C5">
        <w:t>R2-2202881</w:t>
      </w:r>
      <w:r w:rsidR="0097670B" w:rsidRPr="0070575E">
        <w:t xml:space="preserve">, </w:t>
      </w:r>
      <w:r w:rsidR="0070575E" w:rsidRPr="0070575E">
        <w:rPr>
          <w:i/>
          <w:iCs/>
        </w:rPr>
        <w:t>PEI and subgrouping</w:t>
      </w:r>
      <w:r>
        <w:rPr>
          <w:i/>
          <w:iCs/>
        </w:rPr>
        <w:t xml:space="preserve"> remaining issues</w:t>
      </w:r>
      <w:r w:rsidR="0097670B" w:rsidRPr="0070575E">
        <w:t>,</w:t>
      </w:r>
      <w:r w:rsidR="0097670B">
        <w:t xml:space="preserve"> </w:t>
      </w:r>
      <w:r w:rsidR="0097670B" w:rsidRPr="0097670B">
        <w:t>Nokia, Nokia Shanghai Bell</w:t>
      </w:r>
      <w:bookmarkEnd w:id="0"/>
    </w:p>
    <w:sectPr w:rsidR="0097670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A36758" w14:textId="77777777" w:rsidR="00F270B2" w:rsidRDefault="00F270B2">
      <w:r>
        <w:separator/>
      </w:r>
    </w:p>
  </w:endnote>
  <w:endnote w:type="continuationSeparator" w:id="0">
    <w:p w14:paraId="6CFACA21" w14:textId="77777777" w:rsidR="00F270B2" w:rsidRDefault="00F270B2">
      <w:r>
        <w:continuationSeparator/>
      </w:r>
    </w:p>
  </w:endnote>
  <w:endnote w:type="continuationNotice" w:id="1">
    <w:p w14:paraId="06A143CC" w14:textId="77777777" w:rsidR="00F270B2" w:rsidRDefault="00F270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232C23" w14:textId="77777777" w:rsidR="00F270B2" w:rsidRDefault="00F270B2">
      <w:r>
        <w:separator/>
      </w:r>
    </w:p>
  </w:footnote>
  <w:footnote w:type="continuationSeparator" w:id="0">
    <w:p w14:paraId="1380DBB5" w14:textId="77777777" w:rsidR="00F270B2" w:rsidRDefault="00F270B2">
      <w:r>
        <w:continuationSeparator/>
      </w:r>
    </w:p>
  </w:footnote>
  <w:footnote w:type="continuationNotice" w:id="1">
    <w:p w14:paraId="3CBF54CF" w14:textId="77777777" w:rsidR="00F270B2" w:rsidRDefault="00F270B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8E503C"/>
    <w:multiLevelType w:val="hybridMultilevel"/>
    <w:tmpl w:val="A4A00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AB22E0F4"/>
    <w:lvl w:ilvl="0" w:tplc="74DED7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02F5"/>
    <w:rsid w:val="00016557"/>
    <w:rsid w:val="00022F52"/>
    <w:rsid w:val="00023C40"/>
    <w:rsid w:val="00030599"/>
    <w:rsid w:val="00033397"/>
    <w:rsid w:val="00037535"/>
    <w:rsid w:val="00040095"/>
    <w:rsid w:val="00060BCC"/>
    <w:rsid w:val="00065268"/>
    <w:rsid w:val="00071058"/>
    <w:rsid w:val="00073C9C"/>
    <w:rsid w:val="000740E8"/>
    <w:rsid w:val="00080512"/>
    <w:rsid w:val="00082F22"/>
    <w:rsid w:val="00090468"/>
    <w:rsid w:val="000913AF"/>
    <w:rsid w:val="000928EB"/>
    <w:rsid w:val="00094568"/>
    <w:rsid w:val="000B7BCF"/>
    <w:rsid w:val="000C522B"/>
    <w:rsid w:val="000D15F9"/>
    <w:rsid w:val="000D58AB"/>
    <w:rsid w:val="000F63DB"/>
    <w:rsid w:val="000F7949"/>
    <w:rsid w:val="00100BCC"/>
    <w:rsid w:val="00110DA7"/>
    <w:rsid w:val="00112F1A"/>
    <w:rsid w:val="001222E9"/>
    <w:rsid w:val="00134002"/>
    <w:rsid w:val="00142899"/>
    <w:rsid w:val="00142F0D"/>
    <w:rsid w:val="00143F7C"/>
    <w:rsid w:val="00145075"/>
    <w:rsid w:val="00154966"/>
    <w:rsid w:val="001741A0"/>
    <w:rsid w:val="00175FA0"/>
    <w:rsid w:val="00182945"/>
    <w:rsid w:val="00185C3C"/>
    <w:rsid w:val="00194CD0"/>
    <w:rsid w:val="001A0DBA"/>
    <w:rsid w:val="001B1B4C"/>
    <w:rsid w:val="001B313E"/>
    <w:rsid w:val="001B49C9"/>
    <w:rsid w:val="001C23F4"/>
    <w:rsid w:val="001C4F79"/>
    <w:rsid w:val="001C7C54"/>
    <w:rsid w:val="001D075A"/>
    <w:rsid w:val="001E3A7C"/>
    <w:rsid w:val="001F168B"/>
    <w:rsid w:val="001F24F2"/>
    <w:rsid w:val="001F7831"/>
    <w:rsid w:val="002002ED"/>
    <w:rsid w:val="00203754"/>
    <w:rsid w:val="00204045"/>
    <w:rsid w:val="0020712B"/>
    <w:rsid w:val="002178F6"/>
    <w:rsid w:val="00224385"/>
    <w:rsid w:val="0022606D"/>
    <w:rsid w:val="00231728"/>
    <w:rsid w:val="002357E7"/>
    <w:rsid w:val="00244A05"/>
    <w:rsid w:val="00250404"/>
    <w:rsid w:val="00253513"/>
    <w:rsid w:val="00253B2C"/>
    <w:rsid w:val="002610D8"/>
    <w:rsid w:val="002747EC"/>
    <w:rsid w:val="00280888"/>
    <w:rsid w:val="002855A2"/>
    <w:rsid w:val="002855BF"/>
    <w:rsid w:val="00286F05"/>
    <w:rsid w:val="002C3D5D"/>
    <w:rsid w:val="002C7C4D"/>
    <w:rsid w:val="002D1017"/>
    <w:rsid w:val="002F0D22"/>
    <w:rsid w:val="0030103F"/>
    <w:rsid w:val="00302F49"/>
    <w:rsid w:val="00311B17"/>
    <w:rsid w:val="00315071"/>
    <w:rsid w:val="003172DC"/>
    <w:rsid w:val="00322A14"/>
    <w:rsid w:val="00325AE3"/>
    <w:rsid w:val="00326069"/>
    <w:rsid w:val="0033562B"/>
    <w:rsid w:val="003459DE"/>
    <w:rsid w:val="0035462D"/>
    <w:rsid w:val="00357ADC"/>
    <w:rsid w:val="0036459E"/>
    <w:rsid w:val="00364B41"/>
    <w:rsid w:val="0037326D"/>
    <w:rsid w:val="00383096"/>
    <w:rsid w:val="0039346C"/>
    <w:rsid w:val="003A126D"/>
    <w:rsid w:val="003A41EF"/>
    <w:rsid w:val="003A7CE6"/>
    <w:rsid w:val="003B40AD"/>
    <w:rsid w:val="003B7608"/>
    <w:rsid w:val="003C4E37"/>
    <w:rsid w:val="003D5686"/>
    <w:rsid w:val="003E16BE"/>
    <w:rsid w:val="003F23A3"/>
    <w:rsid w:val="003F4E28"/>
    <w:rsid w:val="004006E8"/>
    <w:rsid w:val="00400951"/>
    <w:rsid w:val="00401855"/>
    <w:rsid w:val="00407849"/>
    <w:rsid w:val="00412DD6"/>
    <w:rsid w:val="00417211"/>
    <w:rsid w:val="0042122F"/>
    <w:rsid w:val="00423C97"/>
    <w:rsid w:val="00424B47"/>
    <w:rsid w:val="00432CC8"/>
    <w:rsid w:val="0044304A"/>
    <w:rsid w:val="004534EC"/>
    <w:rsid w:val="00453DD1"/>
    <w:rsid w:val="00465587"/>
    <w:rsid w:val="00477455"/>
    <w:rsid w:val="004812E3"/>
    <w:rsid w:val="004849A0"/>
    <w:rsid w:val="004A1F7B"/>
    <w:rsid w:val="004C44D2"/>
    <w:rsid w:val="004C5364"/>
    <w:rsid w:val="004D3578"/>
    <w:rsid w:val="004D380D"/>
    <w:rsid w:val="004D7B5D"/>
    <w:rsid w:val="004E213A"/>
    <w:rsid w:val="004F4540"/>
    <w:rsid w:val="004F73A7"/>
    <w:rsid w:val="00503171"/>
    <w:rsid w:val="00505507"/>
    <w:rsid w:val="00506C28"/>
    <w:rsid w:val="00513FC1"/>
    <w:rsid w:val="00534DA0"/>
    <w:rsid w:val="00543E6C"/>
    <w:rsid w:val="0054493E"/>
    <w:rsid w:val="0055154B"/>
    <w:rsid w:val="00557096"/>
    <w:rsid w:val="0055768A"/>
    <w:rsid w:val="00564BAE"/>
    <w:rsid w:val="00565087"/>
    <w:rsid w:val="0056573F"/>
    <w:rsid w:val="005705A9"/>
    <w:rsid w:val="00571279"/>
    <w:rsid w:val="0057375B"/>
    <w:rsid w:val="00581C85"/>
    <w:rsid w:val="005A49C6"/>
    <w:rsid w:val="005C49AF"/>
    <w:rsid w:val="005E3DD0"/>
    <w:rsid w:val="005F560C"/>
    <w:rsid w:val="00603E75"/>
    <w:rsid w:val="00611566"/>
    <w:rsid w:val="0062165D"/>
    <w:rsid w:val="00627508"/>
    <w:rsid w:val="00644195"/>
    <w:rsid w:val="00646D99"/>
    <w:rsid w:val="00656910"/>
    <w:rsid w:val="006574C0"/>
    <w:rsid w:val="00670E66"/>
    <w:rsid w:val="00673BC3"/>
    <w:rsid w:val="006800BA"/>
    <w:rsid w:val="00684239"/>
    <w:rsid w:val="00692531"/>
    <w:rsid w:val="00696821"/>
    <w:rsid w:val="006A7A30"/>
    <w:rsid w:val="006C04C1"/>
    <w:rsid w:val="006C2E71"/>
    <w:rsid w:val="006C66D8"/>
    <w:rsid w:val="006C78F6"/>
    <w:rsid w:val="006D1E24"/>
    <w:rsid w:val="006D35DE"/>
    <w:rsid w:val="006D769E"/>
    <w:rsid w:val="006E1057"/>
    <w:rsid w:val="006E1417"/>
    <w:rsid w:val="006F6A2C"/>
    <w:rsid w:val="0070575E"/>
    <w:rsid w:val="0070685F"/>
    <w:rsid w:val="007069DC"/>
    <w:rsid w:val="00710201"/>
    <w:rsid w:val="007137E4"/>
    <w:rsid w:val="0072073A"/>
    <w:rsid w:val="00722E43"/>
    <w:rsid w:val="00731C71"/>
    <w:rsid w:val="007342B5"/>
    <w:rsid w:val="00734A5B"/>
    <w:rsid w:val="00734E48"/>
    <w:rsid w:val="00744E76"/>
    <w:rsid w:val="007508FE"/>
    <w:rsid w:val="007535D0"/>
    <w:rsid w:val="00757D40"/>
    <w:rsid w:val="007635BE"/>
    <w:rsid w:val="007662B5"/>
    <w:rsid w:val="007739DE"/>
    <w:rsid w:val="00781F0F"/>
    <w:rsid w:val="0078727C"/>
    <w:rsid w:val="0079049D"/>
    <w:rsid w:val="00790B5B"/>
    <w:rsid w:val="00793DC5"/>
    <w:rsid w:val="00796823"/>
    <w:rsid w:val="007A2E55"/>
    <w:rsid w:val="007B18D8"/>
    <w:rsid w:val="007C095F"/>
    <w:rsid w:val="007C2DD0"/>
    <w:rsid w:val="007E36C9"/>
    <w:rsid w:val="007E50EB"/>
    <w:rsid w:val="007F2E08"/>
    <w:rsid w:val="008028A4"/>
    <w:rsid w:val="00813245"/>
    <w:rsid w:val="00840DE0"/>
    <w:rsid w:val="008607A8"/>
    <w:rsid w:val="0086354A"/>
    <w:rsid w:val="008768CA"/>
    <w:rsid w:val="00877EF9"/>
    <w:rsid w:val="00880559"/>
    <w:rsid w:val="00885964"/>
    <w:rsid w:val="008A6EA7"/>
    <w:rsid w:val="008A7B9E"/>
    <w:rsid w:val="008B0FFA"/>
    <w:rsid w:val="008B4E19"/>
    <w:rsid w:val="008B5306"/>
    <w:rsid w:val="008C0C84"/>
    <w:rsid w:val="008C2E2A"/>
    <w:rsid w:val="008C3057"/>
    <w:rsid w:val="008D091A"/>
    <w:rsid w:val="008D2E4D"/>
    <w:rsid w:val="008E0DFB"/>
    <w:rsid w:val="008F396F"/>
    <w:rsid w:val="008F3DCD"/>
    <w:rsid w:val="008F5DD7"/>
    <w:rsid w:val="00901581"/>
    <w:rsid w:val="0090271F"/>
    <w:rsid w:val="00902DB9"/>
    <w:rsid w:val="00903EF0"/>
    <w:rsid w:val="0090466A"/>
    <w:rsid w:val="0090654D"/>
    <w:rsid w:val="009146C5"/>
    <w:rsid w:val="00923655"/>
    <w:rsid w:val="00930442"/>
    <w:rsid w:val="0093047B"/>
    <w:rsid w:val="00935581"/>
    <w:rsid w:val="00936071"/>
    <w:rsid w:val="009376CD"/>
    <w:rsid w:val="00940212"/>
    <w:rsid w:val="00942EC2"/>
    <w:rsid w:val="0095562D"/>
    <w:rsid w:val="00961B32"/>
    <w:rsid w:val="00962509"/>
    <w:rsid w:val="00970DB3"/>
    <w:rsid w:val="00974BB0"/>
    <w:rsid w:val="00975BCD"/>
    <w:rsid w:val="0097670B"/>
    <w:rsid w:val="0098006E"/>
    <w:rsid w:val="00982819"/>
    <w:rsid w:val="00990A88"/>
    <w:rsid w:val="00991011"/>
    <w:rsid w:val="009928A9"/>
    <w:rsid w:val="009A0AF3"/>
    <w:rsid w:val="009A7DB2"/>
    <w:rsid w:val="009B07CD"/>
    <w:rsid w:val="009B18E9"/>
    <w:rsid w:val="009C19E9"/>
    <w:rsid w:val="009D74A6"/>
    <w:rsid w:val="009E0DD9"/>
    <w:rsid w:val="009E0E87"/>
    <w:rsid w:val="009E2B9A"/>
    <w:rsid w:val="009E2CBC"/>
    <w:rsid w:val="009F73B3"/>
    <w:rsid w:val="00A03732"/>
    <w:rsid w:val="00A10F02"/>
    <w:rsid w:val="00A1689C"/>
    <w:rsid w:val="00A204CA"/>
    <w:rsid w:val="00A209D6"/>
    <w:rsid w:val="00A22738"/>
    <w:rsid w:val="00A321AF"/>
    <w:rsid w:val="00A32412"/>
    <w:rsid w:val="00A36F5F"/>
    <w:rsid w:val="00A40514"/>
    <w:rsid w:val="00A430EC"/>
    <w:rsid w:val="00A455F3"/>
    <w:rsid w:val="00A53724"/>
    <w:rsid w:val="00A54B2B"/>
    <w:rsid w:val="00A74640"/>
    <w:rsid w:val="00A82346"/>
    <w:rsid w:val="00A906CB"/>
    <w:rsid w:val="00A9671C"/>
    <w:rsid w:val="00A97334"/>
    <w:rsid w:val="00AA0569"/>
    <w:rsid w:val="00AA1553"/>
    <w:rsid w:val="00AA655E"/>
    <w:rsid w:val="00AD4CC9"/>
    <w:rsid w:val="00AE34ED"/>
    <w:rsid w:val="00AF4ED0"/>
    <w:rsid w:val="00B017A1"/>
    <w:rsid w:val="00B01BC7"/>
    <w:rsid w:val="00B05380"/>
    <w:rsid w:val="00B05962"/>
    <w:rsid w:val="00B15449"/>
    <w:rsid w:val="00B16C2F"/>
    <w:rsid w:val="00B27303"/>
    <w:rsid w:val="00B47FD1"/>
    <w:rsid w:val="00B516BB"/>
    <w:rsid w:val="00B53EA0"/>
    <w:rsid w:val="00B6138F"/>
    <w:rsid w:val="00B62254"/>
    <w:rsid w:val="00B72A6A"/>
    <w:rsid w:val="00B7538C"/>
    <w:rsid w:val="00B84DB2"/>
    <w:rsid w:val="00BA42A0"/>
    <w:rsid w:val="00BB7865"/>
    <w:rsid w:val="00BC3555"/>
    <w:rsid w:val="00BF7A62"/>
    <w:rsid w:val="00C111C0"/>
    <w:rsid w:val="00C12B51"/>
    <w:rsid w:val="00C23366"/>
    <w:rsid w:val="00C24650"/>
    <w:rsid w:val="00C25465"/>
    <w:rsid w:val="00C33079"/>
    <w:rsid w:val="00C34341"/>
    <w:rsid w:val="00C45629"/>
    <w:rsid w:val="00C55A12"/>
    <w:rsid w:val="00C62CDD"/>
    <w:rsid w:val="00C6553E"/>
    <w:rsid w:val="00C75BBF"/>
    <w:rsid w:val="00C82636"/>
    <w:rsid w:val="00C83A13"/>
    <w:rsid w:val="00C86F10"/>
    <w:rsid w:val="00C9068C"/>
    <w:rsid w:val="00C90C12"/>
    <w:rsid w:val="00C90FCB"/>
    <w:rsid w:val="00C913B3"/>
    <w:rsid w:val="00C92967"/>
    <w:rsid w:val="00C929CB"/>
    <w:rsid w:val="00CA348D"/>
    <w:rsid w:val="00CA3D0C"/>
    <w:rsid w:val="00CA654B"/>
    <w:rsid w:val="00CA69FC"/>
    <w:rsid w:val="00CB32C5"/>
    <w:rsid w:val="00CB72B8"/>
    <w:rsid w:val="00CD0BA8"/>
    <w:rsid w:val="00CD4C7B"/>
    <w:rsid w:val="00CD58FE"/>
    <w:rsid w:val="00CD7306"/>
    <w:rsid w:val="00CE0C13"/>
    <w:rsid w:val="00CE2C4B"/>
    <w:rsid w:val="00CF2344"/>
    <w:rsid w:val="00CF54F0"/>
    <w:rsid w:val="00D049C4"/>
    <w:rsid w:val="00D204CB"/>
    <w:rsid w:val="00D33BE3"/>
    <w:rsid w:val="00D3792D"/>
    <w:rsid w:val="00D37DE6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7D85"/>
    <w:rsid w:val="00DC309B"/>
    <w:rsid w:val="00DC4DA2"/>
    <w:rsid w:val="00DC5261"/>
    <w:rsid w:val="00DE18CC"/>
    <w:rsid w:val="00DE25D2"/>
    <w:rsid w:val="00DE71D1"/>
    <w:rsid w:val="00E30F9F"/>
    <w:rsid w:val="00E3244C"/>
    <w:rsid w:val="00E40F89"/>
    <w:rsid w:val="00E419AA"/>
    <w:rsid w:val="00E45840"/>
    <w:rsid w:val="00E46C08"/>
    <w:rsid w:val="00E471CF"/>
    <w:rsid w:val="00E62753"/>
    <w:rsid w:val="00E62835"/>
    <w:rsid w:val="00E642D4"/>
    <w:rsid w:val="00E65A1B"/>
    <w:rsid w:val="00E73632"/>
    <w:rsid w:val="00E76B78"/>
    <w:rsid w:val="00E77645"/>
    <w:rsid w:val="00E83697"/>
    <w:rsid w:val="00E859B6"/>
    <w:rsid w:val="00E9456A"/>
    <w:rsid w:val="00EA03E1"/>
    <w:rsid w:val="00EA4BFC"/>
    <w:rsid w:val="00EA66C9"/>
    <w:rsid w:val="00EB2E45"/>
    <w:rsid w:val="00EC4A25"/>
    <w:rsid w:val="00ED20DB"/>
    <w:rsid w:val="00EE5C19"/>
    <w:rsid w:val="00EF612C"/>
    <w:rsid w:val="00F011EE"/>
    <w:rsid w:val="00F025A2"/>
    <w:rsid w:val="00F036E9"/>
    <w:rsid w:val="00F07388"/>
    <w:rsid w:val="00F12399"/>
    <w:rsid w:val="00F1647F"/>
    <w:rsid w:val="00F2026E"/>
    <w:rsid w:val="00F220D5"/>
    <w:rsid w:val="00F2210A"/>
    <w:rsid w:val="00F270B2"/>
    <w:rsid w:val="00F31372"/>
    <w:rsid w:val="00F37743"/>
    <w:rsid w:val="00F54A3D"/>
    <w:rsid w:val="00F54CB0"/>
    <w:rsid w:val="00F56A86"/>
    <w:rsid w:val="00F579CD"/>
    <w:rsid w:val="00F653B8"/>
    <w:rsid w:val="00F71B89"/>
    <w:rsid w:val="00F7353C"/>
    <w:rsid w:val="00F76F8F"/>
    <w:rsid w:val="00F8779B"/>
    <w:rsid w:val="00F941DF"/>
    <w:rsid w:val="00F9451F"/>
    <w:rsid w:val="00FA1266"/>
    <w:rsid w:val="00FA1603"/>
    <w:rsid w:val="00FA1DEA"/>
    <w:rsid w:val="00FB337D"/>
    <w:rsid w:val="00FB36FA"/>
    <w:rsid w:val="00FC1192"/>
    <w:rsid w:val="00FD52C6"/>
    <w:rsid w:val="00FE106D"/>
    <w:rsid w:val="00FE251B"/>
    <w:rsid w:val="00FE3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99"/>
    <w:qFormat/>
    <w:rsid w:val="00AA655E"/>
    <w:pPr>
      <w:ind w:left="720"/>
      <w:contextualSpacing/>
    </w:pPr>
    <w:rPr>
      <w:rFonts w:eastAsia="宋体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99"/>
    <w:qFormat/>
    <w:locked/>
    <w:rsid w:val="00AA655E"/>
    <w:rPr>
      <w:rFonts w:eastAsia="宋体"/>
      <w:lang w:eastAsia="en-US"/>
    </w:rPr>
  </w:style>
  <w:style w:type="table" w:styleId="TableGrid">
    <w:name w:val="Table Grid"/>
    <w:basedOn w:val="TableNormal"/>
    <w:rsid w:val="009355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6C2E71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2442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5AIRPNAIUNRU-859666464-10724</_dlc_DocId>
    <_dlc_DocIdUrl xmlns="71c5aaf6-e6ce-465b-b873-5148d2a4c105">
      <Url>https://nokia.sharepoint.com/sites/c5g/e2earch/_layouts/15/DocIdRedir.aspx?ID=5AIRPNAIUNRU-859666464-10724</Url>
      <Description>5AIRPNAIUNRU-859666464-10724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672BEA7-AE83-498D-B6DC-3CD13A851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7167A-9EE1-4407-B834-045DE5059C0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4806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Chunli</cp:lastModifiedBy>
  <cp:revision>2</cp:revision>
  <dcterms:created xsi:type="dcterms:W3CDTF">2022-02-14T08:02:00Z</dcterms:created>
  <dcterms:modified xsi:type="dcterms:W3CDTF">2022-02-14T08:02:00Z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e0b6ad7b-ae0f-43c0-a176-52816cb65c24</vt:lpwstr>
  </property>
</Properties>
</file>